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Mriekatabuky"/>
        <w:tblW w:w="9300" w:type="dxa"/>
        <w:jc w:val="left"/>
        <w:tblInd w:w="-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55"/>
        <w:gridCol w:w="1245"/>
      </w:tblGrid>
      <w:tr>
        <w:trPr/>
        <w:tc>
          <w:tcPr>
            <w:tcW w:w="9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56"/>
                <w:szCs w:val="56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56"/>
                <w:szCs w:val="56"/>
                <w:u w:val="single"/>
                <w:lang w:val="sk-SK" w:eastAsia="en-US" w:bidi="ar-SA"/>
              </w:rPr>
              <w:t>ADOS Janka Tyčiaková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9" w:hRule="atLeast"/>
        </w:trPr>
        <w:tc>
          <w:tcPr>
            <w:tcW w:w="9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Cenník</w:t>
            </w:r>
            <w:r>
              <w:rPr>
                <w:rFonts w:eastAsia="Calibri" w:cs=""/>
                <w:kern w:val="0"/>
                <w:sz w:val="28"/>
                <w:szCs w:val="28"/>
                <w:lang w:val="sk-SK" w:eastAsia="en-US" w:bidi="ar-SA"/>
              </w:rPr>
              <w:t xml:space="preserve"> platný od  1.3.2022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sk-SK" w:eastAsia="en-US" w:bidi="ar-SA"/>
              </w:rPr>
            </w:r>
          </w:p>
        </w:tc>
      </w:tr>
      <w:tr>
        <w:trPr>
          <w:trHeight w:val="558" w:hRule="atLeast"/>
        </w:trPr>
        <w:tc>
          <w:tcPr>
            <w:tcW w:w="93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sk-SK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sk-SK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sk-SK" w:eastAsia="en-US" w:bidi="ar-SA"/>
              </w:rPr>
              <w:t>Ceny sú zmluvné a v cenníku sú uvedené maximálne ceny za jednotlivé výkony. Všetky úkony uvedené v cenníku sa vykonávajú v domácom prostredí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sk-SK" w:eastAsia="en-US" w:bidi="ar-SA"/>
              </w:rPr>
            </w:r>
          </w:p>
          <w:p>
            <w:pPr>
              <w:pStyle w:val="Nadpis4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b w:val="false"/>
                <w:b w:val="false"/>
                <w:bCs w:val="false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28"/>
                <w:szCs w:val="28"/>
                <w:lang w:val="sk-SK" w:eastAsia="en-US" w:bidi="ar-SA"/>
              </w:rPr>
              <w:t>ADOS v komerčnom sektore majú svoje cenníky, ktoré uvažujú s maximálnou cenou za výkon. Svoje ceny môžu prispôsobovať pacientovi smerom nadol. Takýmto cenám sa hovorí zmluvné.</w:t>
            </w:r>
          </w:p>
          <w:p>
            <w:pPr>
              <w:pStyle w:val="Nadpis4"/>
              <w:widowControl w:val="false"/>
              <w:spacing w:before="120" w:after="120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 xml:space="preserve">Nechajte si vypracovať cenovú ponuku na ošetrovanie, poprípade sa o cenách nezáväzne informujte na  telefónnom čísle </w:t>
            </w:r>
            <w:r>
              <w:rPr>
                <w:rStyle w:val="Silnzvraznenie"/>
                <w:rFonts w:ascii="Times New Roman" w:hAnsi="Times New Roman"/>
                <w:b w:val="false"/>
                <w:bCs w:val="false"/>
                <w:sz w:val="28"/>
                <w:szCs w:val="28"/>
              </w:rPr>
              <w:t>091118</w:t>
            </w:r>
            <w:r>
              <w:rPr>
                <w:rStyle w:val="Silnzvraznenie"/>
                <w:b w:val="false"/>
                <w:bCs w:val="false"/>
                <w:sz w:val="28"/>
                <w:szCs w:val="28"/>
              </w:rPr>
              <w:t>1083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  <w:t>Krátkodobé ošetrenie staršej osoby/hodina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8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  <w:t>Opatrovanie imobilného pacienta paušál všedný deň/hodina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7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  <w:t>Opatrovanie imobilného pacienta paušál v so.ne,sv./hodna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Odborný nácvik potrebných výkonov ako samostatný výkon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Starostlivosť o chorých s permanentným katétrom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Starostlivosť o CVK a i.v kanylu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Starostlivosť o naso, eso a tracheostomickú kanylu ako súčasť iných výkonov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Výživa pacienta sondou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Klyzma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20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Jednorázové meranie VF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3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Sledovanie diurézy  za každých 12 hodín vrátane záznamu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Kontinuálne sledovanie VF podľa ordinácie lekára za každú hodinu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14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Cievkovanie ženy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Výmena stomického setu vrátane toalety stómie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7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Aplikácia liečiva i.m., s.c,i.c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3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Aplikacia liečiva i.v.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Príprava a podávanie infúzie do 40 min.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Ošetrovateľská starostlivosť zameraná na prevenciu dekubitov u imobilného pacienta vrátane edukácie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Ošetrenie rany/dekubitu s veľkosťou od 5 do 20cm2(vrátane dezinfekcie a aplikácie krytia)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Ošetrenie rany/dekubitu s veľkosťou od 20 a viac cm2 (vrátane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dezinfekcie aplikácie krytia)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Ošetrenie rany (ulcus cruris) do 5 cm2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Ošetrenie rany (ulcus cruris)nad 5 cm2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Zvýšený hygienicky režim pri infikovaných ranách, za každý preväz (príplatok k výkonu)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723" w:hRule="atLeast"/>
        </w:trPr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  <w:t>Ošetrovateľská rehabilitácia v trvaní najviac  55min. Spojená s inými výkonmi.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Odsávanie pacienta z nezabezpečených dýchacích ciest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Odsatie žalúdočného obsahu cez NGS vrátane kontroly uloženia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20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Vyšetrenie moču indikátorovým médiom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Sesterské intervencie podľa dohody paušal/mesiac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50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  <w:t>Odber krvi venepunkciou do striekačky alebo odberovej súpravy bez ohľadu na množstvo (samoplatci ako výkon)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  <w:t>Odber kapilárnej krvi (na žiadanku lekára) ako súčasť iných výkonov)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3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Odber  samoplatci za TT,TN,TR za každé médium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3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Donáška liekov,zdravotníckych pomôcok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  <w:t>Návšteva pacienta v pracovnom čase 7-19 (iba ako samostatný výkon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7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  <w:t>Návšteva pacienta mimo pracovného času od 19-7, v sobotu, nedeľu a sviatok, ako samostatný výkon)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Návšteva pacienta v rizikových skupinách populácie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30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Psychosomatická intervencia v terminálnom štádiu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  <w:t>Kontinuálna starostlivosť o umierajúceho pacienta hodinová sadzba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7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Depistáž ochorenia v mieste bydliska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Konzultácia sestry o jednom pacientovi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10</w:t>
            </w:r>
            <w:bookmarkStart w:id="0" w:name="_GoBack"/>
            <w:bookmarkEnd w:id="0"/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Usmernenie spôsobu života pacienta s nádorovým ochorením s prihliadnutím na jeho zdravotný stav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20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Ošetrenie ústnej dutiny u onkologického pacienta alebo pacienta s imunodeficientnym stavom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  <w:t>Kontrola glykémie glukomerom jednoraázovo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3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  <w:t>Podanie a kontrola liekov a vitalnych funkcii (paušál mesiac)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50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  <w:t>Odborný nácvik potrebných úkonov ako súčasť inej terapie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7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  <w:t>ADŽ aktivity denného života s dohodnutou variabilnou sadzbou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20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Starostlivosť o pacienta s urinálnou kondómovou drenážou vrátane edukácie pacienta a rodinných príslušníkov a spôsobe aplikácie a ošetrovania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Elektroanalgézia TENS min.10 dni /30min paušal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Zapožičanie odsávačky (cena za deň)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  <w:t>Aplikácia bioptronovej lampy min. 10 dní/30 min paušál</w:t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sk-SK" w:eastAsia="en-US" w:bidi="ar-SA"/>
              </w:rPr>
              <w:t>15</w:t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9" w:hRule="atLeast"/>
        </w:trPr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sk-SK" w:eastAsia="en-US" w:bidi="ar-SA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05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/>
                <w:bCs/>
                <w:kern w:val="0"/>
                <w:sz w:val="28"/>
                <w:szCs w:val="28"/>
                <w:lang w:val="sk-SK" w:eastAsia="en-US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8"/>
                <w:szCs w:val="28"/>
                <w:lang w:val="sk-SK" w:eastAsia="en-US" w:bidi="ar-SA"/>
              </w:rPr>
            </w:r>
          </w:p>
        </w:tc>
        <w:tc>
          <w:tcPr>
            <w:tcW w:w="12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Nadpis4">
    <w:name w:val="Heading 4"/>
    <w:basedOn w:val="Nadpis"/>
    <w:next w:val="Telotextu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lnzvraznenie">
    <w:name w:val="Silné zvýraznenie"/>
    <w:qFormat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3042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03BA-A7FC-4ADA-9C75-C32BD9BA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LibreOffice/7.1.0.3$Windows_X86_64 LibreOffice_project/f6099ecf3d29644b5008cc8f48f42f4a40986e4c</Application>
  <AppVersion>15.0000</AppVersion>
  <Pages>3</Pages>
  <Words>486</Words>
  <Characters>2913</Characters>
  <CharactersWithSpaces>3301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2022-02-04T10:38:00Z</dcterms:created>
  <dc:creator>Windows User</dc:creator>
  <dc:description/>
  <dc:language>sk-SK</dc:language>
  <cp:lastModifiedBy/>
  <cp:lastPrinted>2022-06-10T12:49:10Z</cp:lastPrinted>
  <dcterms:modified xsi:type="dcterms:W3CDTF">2022-06-10T12:50:25Z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